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876AC3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CE1F01" w:rsidRDefault="00DF51E1" w:rsidP="00CD5E3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06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876AC3" w:rsidRPr="001C40C4" w:rsidRDefault="00876AC3" w:rsidP="008D4C87">
      <w:pPr>
        <w:rPr>
          <w:rFonts w:asciiTheme="minorHAnsi" w:eastAsiaTheme="minorHAnsi" w:hAnsiTheme="minorHAnsi" w:cs="Segoe UI"/>
          <w:lang w:eastAsia="en-US"/>
        </w:rPr>
      </w:pPr>
    </w:p>
    <w:p w:rsidR="008D4C87" w:rsidRDefault="00DF51E1" w:rsidP="008D4C87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48"/>
          <w:szCs w:val="48"/>
          <w:lang w:eastAsia="en-US"/>
        </w:rPr>
      </w:pPr>
      <w:r w:rsidRPr="008D4C87">
        <w:rPr>
          <w:rFonts w:ascii="Segoe UI" w:eastAsia="Calibri" w:hAnsi="Segoe UI" w:cs="Segoe UI"/>
          <w:b/>
          <w:sz w:val="52"/>
          <w:szCs w:val="52"/>
          <w:lang w:eastAsia="en-US"/>
        </w:rPr>
        <w:t>Виртуальная карта.</w:t>
      </w:r>
    </w:p>
    <w:p w:rsidR="002566BB" w:rsidRPr="008D4C87" w:rsidRDefault="00DF51E1" w:rsidP="008D4C87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52"/>
          <w:szCs w:val="52"/>
          <w:lang w:eastAsia="en-US"/>
        </w:rPr>
      </w:pPr>
      <w:r w:rsidRPr="008D4C87">
        <w:rPr>
          <w:rFonts w:ascii="Segoe UI" w:eastAsia="Calibri" w:hAnsi="Segoe UI" w:cs="Segoe UI"/>
          <w:b/>
          <w:sz w:val="52"/>
          <w:szCs w:val="52"/>
          <w:lang w:eastAsia="en-US"/>
        </w:rPr>
        <w:t>Где найти сведения обо всех объектах недвижимости?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Онлайн-площадка, на которой собрана Информация обо всех объектах недвижимости России, называется так: </w:t>
      </w:r>
      <w:r w:rsidRPr="00D22E26">
        <w:rPr>
          <w:rFonts w:ascii="Segoe UI" w:eastAsia="Calibri" w:hAnsi="Segoe UI" w:cs="Segoe UI"/>
          <w:sz w:val="26"/>
          <w:szCs w:val="26"/>
          <w:lang w:eastAsia="en-US"/>
        </w:rPr>
        <w:t>Публичная кадастровая карта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Российской Федерации (ПКК). И недавно появилась её 5-я, обновлённая версия.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Используя цифровые технологии, Федеральная служба государственной регистрац</w:t>
      </w:r>
      <w:r w:rsidR="00CB673C">
        <w:rPr>
          <w:rFonts w:ascii="Segoe UI" w:eastAsia="Calibri" w:hAnsi="Segoe UI" w:cs="Segoe UI"/>
          <w:sz w:val="26"/>
          <w:szCs w:val="26"/>
          <w:lang w:eastAsia="en-US"/>
        </w:rPr>
        <w:t>ии, кадастра и картографии (Рос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реестр) создала онлайн-сервис, </w:t>
      </w:r>
      <w:proofErr w:type="gram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облегчивший</w:t>
      </w:r>
      <w:proofErr w:type="gram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получение сведений об участках и зданиях. Первая кадастровая карта появилась в 2010 г</w:t>
      </w:r>
      <w:r w:rsidR="00494D21">
        <w:rPr>
          <w:rFonts w:ascii="Segoe UI" w:eastAsia="Calibri" w:hAnsi="Segoe UI" w:cs="Segoe UI"/>
          <w:sz w:val="26"/>
          <w:szCs w:val="26"/>
          <w:lang w:eastAsia="en-US"/>
        </w:rPr>
        <w:t xml:space="preserve">оду. С тех пор она 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совершенствовалась. В обновл</w:t>
      </w:r>
      <w:r w:rsidR="00494D21">
        <w:rPr>
          <w:rFonts w:ascii="Segoe UI" w:eastAsia="Calibri" w:hAnsi="Segoe UI" w:cs="Segoe UI"/>
          <w:sz w:val="26"/>
          <w:szCs w:val="26"/>
          <w:lang w:eastAsia="en-US"/>
        </w:rPr>
        <w:t xml:space="preserve">ённой ПКК5 сведения об объектах 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недвижимости или земельных участках формируются на основе актуальной инфо</w:t>
      </w:r>
      <w:r w:rsidR="00494D21">
        <w:rPr>
          <w:rFonts w:ascii="Segoe UI" w:eastAsia="Calibri" w:hAnsi="Segoe UI" w:cs="Segoe UI"/>
          <w:sz w:val="26"/>
          <w:szCs w:val="26"/>
          <w:lang w:eastAsia="en-US"/>
        </w:rPr>
        <w:t xml:space="preserve">рмации, которую вводит </w:t>
      </w:r>
      <w:r w:rsidR="00D22E2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494D21">
        <w:rPr>
          <w:rFonts w:ascii="Segoe UI" w:eastAsia="Calibri" w:hAnsi="Segoe UI" w:cs="Segoe UI"/>
          <w:sz w:val="26"/>
          <w:szCs w:val="26"/>
          <w:lang w:eastAsia="en-US"/>
        </w:rPr>
        <w:t xml:space="preserve">в реестр 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Кадастровая палата.</w:t>
      </w:r>
    </w:p>
    <w:p w:rsidR="00DF51E1" w:rsidRPr="006D39BF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6D39BF">
        <w:rPr>
          <w:rFonts w:ascii="Segoe UI" w:eastAsia="Calibri" w:hAnsi="Segoe UI" w:cs="Segoe UI"/>
          <w:b/>
          <w:sz w:val="26"/>
          <w:szCs w:val="26"/>
          <w:lang w:eastAsia="en-US"/>
        </w:rPr>
        <w:t>Здесь и сейчас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Любой из нас может найти информацию о нужном ему доме, квартире или каком-нибудь другом объекте, если он имеет кадастровый номер в ЕГРН. Публичная кадастровая карта (ПКК) – официальный ресурс Росреестра – отображает 50 </w:t>
      </w:r>
      <w:proofErr w:type="gram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млн</w:t>
      </w:r>
      <w:proofErr w:type="gram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объектов: участков, строений, зданий, домов.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Попасть на карту просто: </w:t>
      </w:r>
      <w:r w:rsidRPr="00DF51E1">
        <w:rPr>
          <w:rFonts w:ascii="Segoe UI" w:eastAsia="Calibri" w:hAnsi="Segoe UI" w:cs="Segoe UI"/>
          <w:b/>
          <w:bCs/>
          <w:sz w:val="26"/>
          <w:szCs w:val="26"/>
          <w:lang w:eastAsia="en-US"/>
        </w:rPr>
        <w:t>http://pkk5.rosreestr.ru/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. Входите и видите карту России, которая легко и быстро увеличивается в масштабах. Выбираете город, к примеру, </w:t>
      </w:r>
      <w:r w:rsidR="006D39BF">
        <w:rPr>
          <w:rFonts w:ascii="Segoe UI" w:eastAsia="Calibri" w:hAnsi="Segoe UI" w:cs="Segoe UI"/>
          <w:sz w:val="26"/>
          <w:szCs w:val="26"/>
          <w:lang w:eastAsia="en-US"/>
        </w:rPr>
        <w:t>Калугу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. Ищете улицу, мгновенно перемещаясь с помощью мышки. Вот он,</w:t>
      </w:r>
      <w:r w:rsidR="006D39BF">
        <w:rPr>
          <w:rFonts w:ascii="Segoe UI" w:eastAsia="Calibri" w:hAnsi="Segoe UI" w:cs="Segoe UI"/>
          <w:sz w:val="26"/>
          <w:szCs w:val="26"/>
          <w:lang w:eastAsia="en-US"/>
        </w:rPr>
        <w:t xml:space="preserve"> поселок Северный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. Находите нужный участок…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Кликнув на него, во всплывающем окошке можно тут же узнать его кадастровый номер и кадастровый номер квартала, а также статус участка, адрес, категорию земель, форму собственности, площадь, разре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softHyphen/>
        <w:t>шённое использование и кадастровую стоимость (включая стоимость за один квадратный метр). Понятно не только его расположение, но и контуры и конфигурация.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Кстати, здесь можно выяснить и срок давности сведений, имеющихся в ПКК, а также интенсивность обращений пользователей к карте.</w:t>
      </w:r>
    </w:p>
    <w:p w:rsidR="00DF51E1" w:rsidRPr="006D39BF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6D39BF">
        <w:rPr>
          <w:rFonts w:ascii="Segoe UI" w:eastAsia="Calibri" w:hAnsi="Segoe UI" w:cs="Segoe UI"/>
          <w:b/>
          <w:sz w:val="26"/>
          <w:szCs w:val="26"/>
          <w:lang w:eastAsia="en-US"/>
        </w:rPr>
        <w:t>Участки, здания, районы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Публичная кадастровая карта позволяет находить объекты разных видов: участки, здания, охранные зоны, границы районов и областей.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Искать </w:t>
      </w:r>
      <w:proofErr w:type="gram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интересующий объект можно не только двигаясь</w:t>
      </w:r>
      <w:proofErr w:type="gram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по карте и увеличивая её. Есть и другие варианты поиска: по кадастровому номеру, условному номеру, адресу или названию объекта.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br/>
        <w:t>На сайте можно оформить и онлайн-запрос в Росреестр на получение сведений об объектах недвижимости для формирования выписки из Единого государственного реестра недвижимости (ЕГРН). А она сейчас требуется во многих случаях, и прежде всего для подтверждения права собственности.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</w:p>
    <w:p w:rsidR="006D39BF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Расположение объекта, его кадастровый адрес, форма соб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softHyphen/>
        <w:t xml:space="preserve">ственности, разрешённое использование, общая площадь, кадастровая стоимость участка, а также ФИО кадастрового 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softHyphen/>
        <w:t>инженера, даты постановки на учёт и внесения изменений – вся эта информация предоставляется бесплатно.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br/>
        <w:t xml:space="preserve">А вот выписка из ЕГРН – </w:t>
      </w:r>
      <w:r w:rsidR="006D39BF">
        <w:rPr>
          <w:rFonts w:ascii="Segoe UI" w:eastAsia="Calibri" w:hAnsi="Segoe UI" w:cs="Segoe UI"/>
          <w:sz w:val="26"/>
          <w:szCs w:val="26"/>
          <w:lang w:eastAsia="en-US"/>
        </w:rPr>
        <w:t>это уже за деньги. Разовая элек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тронная выписка обойдётся в 100 руб., но</w:t>
      </w:r>
      <w:r w:rsidR="006D39BF" w:rsidRPr="006D39BF">
        <w:rPr>
          <w:rFonts w:ascii="Segoe UI" w:eastAsia="Calibri" w:hAnsi="Segoe UI" w:cs="Segoe UI"/>
          <w:sz w:val="26"/>
          <w:szCs w:val="26"/>
          <w:lang w:eastAsia="en-US"/>
        </w:rPr>
        <w:t xml:space="preserve"> можно подписаться на пакет услуг, тогда стоимость одной выписки снизится.</w:t>
      </w:r>
    </w:p>
    <w:p w:rsidR="00DF51E1" w:rsidRPr="006D39BF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6D39BF">
        <w:rPr>
          <w:rFonts w:ascii="Segoe UI" w:eastAsia="Calibri" w:hAnsi="Segoe UI" w:cs="Segoe UI"/>
          <w:b/>
          <w:sz w:val="26"/>
          <w:szCs w:val="26"/>
          <w:lang w:eastAsia="en-US"/>
        </w:rPr>
        <w:t>Пользоваться удобно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Пользоваться ППК удобно ещё и потому, что она предлагает разные варианты добавления объектов. К примеру, пользователь волен добавлять их с помощью функции рисования и путём импорта координатного описания. Есть у него и возможность измерять длину линии и площадь полигона, указав координаты на карте.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lastRenderedPageBreak/>
        <w:t xml:space="preserve">А когда нашли всё, что требовалось, результаты поиска можно добавлять </w:t>
      </w:r>
      <w:r w:rsidR="00D22E2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в избранное, формировать ссылки на них и делиться ими в социальных сетях (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Твиттер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Фейсбук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ВКонтакте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>), отправлять по электронной почте, распечатывать выделенный фрагмент карты.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К тому же веб-приложение ПКК позволяет получать государственные услуги и све</w:t>
      </w:r>
      <w:r w:rsidR="006D39BF">
        <w:rPr>
          <w:rFonts w:ascii="Segoe UI" w:eastAsia="Calibri" w:hAnsi="Segoe UI" w:cs="Segoe UI"/>
          <w:sz w:val="26"/>
          <w:szCs w:val="26"/>
          <w:lang w:eastAsia="en-US"/>
        </w:rPr>
        <w:t>дения из сервиса «Офисы и приём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ные». Здесь можно найти перечень офисов и приёмных Росреестра, обслуживающих ту территорию, к которой относится выбранный объект недвижимости или единица кадастрового деления, а также уточнить точное наименование подразделений территориальных органов Росреестра и подведомственных учреждений, их адреса, телефоны, ФИО руководителей.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Немаловажно и наличие обратной связи по качеству данных. Авторизованный пользователь может сообщать о технических ошибках, получать справочную информацию. Замечания отправляются в службу технической поддержки официального сайта Росреестра. </w:t>
      </w:r>
    </w:p>
    <w:p w:rsidR="00DF51E1" w:rsidRPr="006D39BF" w:rsidRDefault="006D39BF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>
        <w:rPr>
          <w:rFonts w:ascii="Segoe UI" w:eastAsia="Calibri" w:hAnsi="Segoe UI" w:cs="Segoe UI"/>
          <w:b/>
          <w:sz w:val="26"/>
          <w:szCs w:val="26"/>
          <w:lang w:eastAsia="en-US"/>
        </w:rPr>
        <w:t xml:space="preserve">Осторожно: </w:t>
      </w:r>
      <w:r w:rsidR="00DF51E1" w:rsidRPr="006D39BF">
        <w:rPr>
          <w:rFonts w:ascii="Segoe UI" w:eastAsia="Calibri" w:hAnsi="Segoe UI" w:cs="Segoe UI"/>
          <w:b/>
          <w:sz w:val="26"/>
          <w:szCs w:val="26"/>
          <w:lang w:eastAsia="en-US"/>
        </w:rPr>
        <w:t>сайты-эрзацы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Создание Публичной кадастровой карты Росреестра значительно упростило поиск нужных данных по земельным участкам и другим объектам недвижимости, занесённым в реестр, а также сократило время их поиска </w:t>
      </w:r>
      <w:r w:rsidR="00D22E2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до нескольких минут.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Недаром этот официальный электронный ресурс стал весьма популярным. Им пользуются те, кто связан с недвижимостью по работе: юристы, риелторы, геодезисты. А как же? Очень удобно, когда через любой из самых распространённых ныне браузеров можно почерпнуть необходимую для профессиональной деятельности информацию, причём бесплатно.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Но не только они обращаются к этой электронной карте. Обычные люди тоже то и дело заглядывают сюда, когда продают или покупают недвижимость, вступают в наследство. Да мало ли бывает жизненных ситуаций?</w:t>
      </w:r>
    </w:p>
    <w:p w:rsidR="00E83756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Главное – пользоваться именно официальным сайтом Росреестра, а </w:t>
      </w:r>
      <w:r w:rsidR="00D22E2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не сайтами-эрзацами, на которых предлагается оплатить бесплатные услуги и где информация может оказаться устаревшей. Напоминаем правильный адрес: </w:t>
      </w:r>
      <w:r w:rsidR="00E83756" w:rsidRPr="00E83756">
        <w:rPr>
          <w:rFonts w:ascii="Segoe UI" w:eastAsia="Calibri" w:hAnsi="Segoe UI" w:cs="Segoe UI"/>
          <w:b/>
          <w:bCs/>
          <w:sz w:val="26"/>
          <w:szCs w:val="26"/>
          <w:lang w:eastAsia="en-US"/>
        </w:rPr>
        <w:t>http://pkk5.rosreestr.ru/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proofErr w:type="gram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А</w:t>
      </w:r>
      <w:proofErr w:type="gram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кроме того, знайте: если на ресурсе вам предлагают заплатить </w:t>
      </w:r>
      <w:r w:rsidR="00D22E26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t>за информацию, нужно сразу насторожиться. Значит, вы оказались не там. Един</w:t>
      </w:r>
      <w:r w:rsidRPr="00DF51E1">
        <w:rPr>
          <w:rFonts w:ascii="Segoe UI" w:eastAsia="Calibri" w:hAnsi="Segoe UI" w:cs="Segoe UI"/>
          <w:sz w:val="26"/>
          <w:szCs w:val="26"/>
          <w:lang w:eastAsia="en-US"/>
        </w:rPr>
        <w:softHyphen/>
        <w:t xml:space="preserve">ственная платная услуга на сайте Росреестра – это получение выписки из ЕГРН. </w:t>
      </w:r>
    </w:p>
    <w:p w:rsidR="00DF51E1" w:rsidRPr="006D39BF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  <w:sz w:val="26"/>
          <w:szCs w:val="26"/>
          <w:lang w:eastAsia="en-US"/>
        </w:rPr>
      </w:pPr>
      <w:r w:rsidRPr="006D39BF">
        <w:rPr>
          <w:rFonts w:ascii="Segoe UI" w:eastAsia="Calibri" w:hAnsi="Segoe UI" w:cs="Segoe UI"/>
          <w:b/>
          <w:sz w:val="26"/>
          <w:szCs w:val="26"/>
          <w:lang w:eastAsia="en-US"/>
        </w:rPr>
        <w:t>Кстати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Скоро у населённых пунктов по всей территории страны появятся цифровые 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ортофотопланы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>. Что это такое, рассказывает</w:t>
      </w:r>
      <w:r w:rsidRPr="00DF51E1">
        <w:rPr>
          <w:rFonts w:ascii="Segoe UI" w:eastAsia="Calibri" w:hAnsi="Segoe UI" w:cs="Segoe UI"/>
          <w:b/>
          <w:bCs/>
          <w:sz w:val="26"/>
          <w:szCs w:val="26"/>
          <w:lang w:eastAsia="en-US"/>
        </w:rPr>
        <w:t xml:space="preserve"> заместитель руководителя Росреестра Вячеслав </w:t>
      </w:r>
      <w:proofErr w:type="spellStart"/>
      <w:r w:rsidRPr="00DF51E1">
        <w:rPr>
          <w:rFonts w:ascii="Segoe UI" w:eastAsia="Calibri" w:hAnsi="Segoe UI" w:cs="Segoe UI"/>
          <w:b/>
          <w:bCs/>
          <w:sz w:val="26"/>
          <w:szCs w:val="26"/>
          <w:lang w:eastAsia="en-US"/>
        </w:rPr>
        <w:t>Спиренков</w:t>
      </w:r>
      <w:proofErr w:type="spellEnd"/>
      <w:r w:rsidRPr="00DF51E1">
        <w:rPr>
          <w:rFonts w:ascii="Segoe UI" w:eastAsia="Calibri" w:hAnsi="Segoe UI" w:cs="Segoe UI"/>
          <w:b/>
          <w:bCs/>
          <w:sz w:val="26"/>
          <w:szCs w:val="26"/>
          <w:lang w:eastAsia="en-US"/>
        </w:rPr>
        <w:t>: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– Говоря о картографировании, мы делаем для населённых пунктов цифровые 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ортофотопланы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в 2000-м масштабе. По ним будет удобно ориентироваться, смотреть, где находятся дома, определять координаты, проводить землеустроительные и кадастровые работы. 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Такой масштаб вполне подходит для исправления кадастровых ошибок, определения границ участков сельхозземель, границ муниципалитетов, населённых пунктов.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До 2024 года мы планируем покрыть всю обжитую территорию Российской Федерации такими аэрофотосъёмками. Все цифровые </w:t>
      </w:r>
      <w:proofErr w:type="spellStart"/>
      <w:r w:rsidRPr="00DF51E1">
        <w:rPr>
          <w:rFonts w:ascii="Segoe UI" w:eastAsia="Calibri" w:hAnsi="Segoe UI" w:cs="Segoe UI"/>
          <w:sz w:val="26"/>
          <w:szCs w:val="26"/>
          <w:lang w:eastAsia="en-US"/>
        </w:rPr>
        <w:t>ортофотопланы</w:t>
      </w:r>
      <w:proofErr w:type="spellEnd"/>
      <w:r w:rsidRPr="00DF51E1">
        <w:rPr>
          <w:rFonts w:ascii="Segoe UI" w:eastAsia="Calibri" w:hAnsi="Segoe UI" w:cs="Segoe UI"/>
          <w:sz w:val="26"/>
          <w:szCs w:val="26"/>
          <w:lang w:eastAsia="en-US"/>
        </w:rPr>
        <w:t xml:space="preserve"> будут погружены в единую электронную картографическую основу. Создание самого государственного сервиса по предоставлению карт и снимков завершится уже в следующем году. Им смогут пользоваться федеральные и региональные органы исполнительной власти, муниципалитеты, субъекты Федерации, получая сведения, соответствующие государственным стандартам. Все созданные материалы будут загружены на публичную кадастровую карту.</w:t>
      </w:r>
    </w:p>
    <w:p w:rsidR="00DF51E1" w:rsidRPr="00DF51E1" w:rsidRDefault="00DF51E1" w:rsidP="00DF51E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DF51E1">
        <w:rPr>
          <w:rFonts w:ascii="Segoe UI" w:eastAsia="Calibri" w:hAnsi="Segoe UI" w:cs="Segoe UI"/>
          <w:sz w:val="26"/>
          <w:szCs w:val="26"/>
          <w:lang w:eastAsia="en-US"/>
        </w:rPr>
        <w:t>Сейчас мы проводим «пилот» в Краснодаре и Крыму с тем, чтобы региональные власти проверили, как с этим сервисом работать, как подключать свои геоинформационные системы».</w:t>
      </w:r>
    </w:p>
    <w:p w:rsidR="00E75288" w:rsidRPr="00E75288" w:rsidRDefault="00976548" w:rsidP="00E75288">
      <w:pPr>
        <w:pStyle w:val="ae"/>
      </w:pPr>
      <w:r>
        <w:rPr>
          <w:noProof/>
        </w:rPr>
        <mc:AlternateContent>
          <mc:Choice Requires="wps">
            <w:drawing>
              <wp:inline distT="0" distB="0" distL="0" distR="0" wp14:anchorId="2D16E163" wp14:editId="61D1628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  <w:r w:rsidRPr="00E75288">
        <w:t>Об Управлении Росреестра по Калужской области</w:t>
      </w:r>
    </w:p>
    <w:p w:rsidR="00755510" w:rsidRPr="00E75288" w:rsidRDefault="00976548" w:rsidP="00E75288">
      <w:pPr>
        <w:pStyle w:val="ae"/>
        <w:rPr>
          <w:sz w:val="20"/>
          <w:szCs w:val="20"/>
        </w:rPr>
      </w:pPr>
      <w:proofErr w:type="gramStart"/>
      <w:r w:rsidRPr="00E75288">
        <w:rPr>
          <w:sz w:val="20"/>
          <w:szCs w:val="20"/>
        </w:rPr>
        <w:t>Управление Федеральной службы государственной регистрации, кадастра и картографии (Росреестр) 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 w:rsidRPr="00E75288">
        <w:rPr>
          <w:sz w:val="20"/>
          <w:szCs w:val="20"/>
        </w:rPr>
        <w:t xml:space="preserve"> оспариванию кадастровой стоимости объектов недвижимости. Осуществляет </w:t>
      </w:r>
      <w:proofErr w:type="gramStart"/>
      <w:r w:rsidRPr="00E75288">
        <w:rPr>
          <w:sz w:val="20"/>
          <w:szCs w:val="20"/>
        </w:rPr>
        <w:t>контроль за</w:t>
      </w:r>
      <w:proofErr w:type="gramEnd"/>
      <w:r w:rsidRPr="00E75288">
        <w:rPr>
          <w:sz w:val="20"/>
          <w:szCs w:val="20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 w:rsidRPr="00E75288">
        <w:rPr>
          <w:sz w:val="20"/>
          <w:szCs w:val="20"/>
        </w:rPr>
        <w:t xml:space="preserve">кой области – Ольга </w:t>
      </w:r>
      <w:proofErr w:type="spellStart"/>
      <w:r w:rsidR="00290020" w:rsidRPr="00E75288">
        <w:rPr>
          <w:sz w:val="20"/>
          <w:szCs w:val="20"/>
        </w:rPr>
        <w:t>Заливацкая</w:t>
      </w:r>
      <w:proofErr w:type="spellEnd"/>
      <w:r w:rsidR="00290020" w:rsidRPr="00E75288">
        <w:rPr>
          <w:sz w:val="20"/>
          <w:szCs w:val="20"/>
        </w:rPr>
        <w:t>.</w:t>
      </w:r>
    </w:p>
    <w:p w:rsidR="00061C47" w:rsidRPr="00E75288" w:rsidRDefault="00976548" w:rsidP="00B7401D">
      <w:pPr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  <w:bookmarkStart w:id="0" w:name="_GoBack"/>
      <w:bookmarkEnd w:id="0"/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E75288" w:rsidSect="00E75288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BF" w:rsidRDefault="006D39BF" w:rsidP="00AC3438">
      <w:r>
        <w:separator/>
      </w:r>
    </w:p>
  </w:endnote>
  <w:endnote w:type="continuationSeparator" w:id="0">
    <w:p w:rsidR="006D39BF" w:rsidRDefault="006D39B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BF" w:rsidRDefault="006D39BF" w:rsidP="00AC3438">
      <w:r>
        <w:separator/>
      </w:r>
    </w:p>
  </w:footnote>
  <w:footnote w:type="continuationSeparator" w:id="0">
    <w:p w:rsidR="006D39BF" w:rsidRDefault="006D39B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BF" w:rsidRDefault="006D39BF">
    <w:pPr>
      <w:pStyle w:val="a4"/>
      <w:jc w:val="center"/>
    </w:pPr>
  </w:p>
  <w:p w:rsidR="006D39BF" w:rsidRDefault="006D3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68A3"/>
    <w:rsid w:val="000C702B"/>
    <w:rsid w:val="000D035F"/>
    <w:rsid w:val="000D1407"/>
    <w:rsid w:val="000D6729"/>
    <w:rsid w:val="000E09B8"/>
    <w:rsid w:val="000E33C5"/>
    <w:rsid w:val="000E4FF5"/>
    <w:rsid w:val="000E6639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6F9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4D21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69D5"/>
    <w:rsid w:val="004E1F89"/>
    <w:rsid w:val="004E57E4"/>
    <w:rsid w:val="004E70A8"/>
    <w:rsid w:val="004F050B"/>
    <w:rsid w:val="004F0B21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27EB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39BF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5B7D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8106EB"/>
    <w:rsid w:val="008122F4"/>
    <w:rsid w:val="008173F2"/>
    <w:rsid w:val="00822BD4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26ED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4C87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20D"/>
    <w:rsid w:val="00A25715"/>
    <w:rsid w:val="00A27A7D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2CD6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B673C"/>
    <w:rsid w:val="00CC1457"/>
    <w:rsid w:val="00CC63E4"/>
    <w:rsid w:val="00CC7024"/>
    <w:rsid w:val="00CD2470"/>
    <w:rsid w:val="00CD3C90"/>
    <w:rsid w:val="00CD5E37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2E26"/>
    <w:rsid w:val="00D22FB0"/>
    <w:rsid w:val="00D23A72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876A6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1E1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75288"/>
    <w:rsid w:val="00E81B82"/>
    <w:rsid w:val="00E83756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4F58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A8C5-CE59-46C8-A6AF-B242948B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123</cp:revision>
  <cp:lastPrinted>2019-12-06T07:40:00Z</cp:lastPrinted>
  <dcterms:created xsi:type="dcterms:W3CDTF">2019-09-17T07:11:00Z</dcterms:created>
  <dcterms:modified xsi:type="dcterms:W3CDTF">2019-12-06T07:43:00Z</dcterms:modified>
</cp:coreProperties>
</file>